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CF9D8" w14:textId="3AB14939" w:rsidR="006C35E7" w:rsidRDefault="00121868">
      <w:pPr>
        <w:pStyle w:val="berschrift3"/>
      </w:pPr>
      <w:r>
        <w:t xml:space="preserve">Verlaufsplan </w:t>
      </w:r>
      <w:r w:rsidR="003F280B">
        <w:t>Fake News erkennen</w:t>
      </w:r>
      <w:r w:rsidR="00CB1CFC">
        <w:t xml:space="preserve"> </w:t>
      </w:r>
      <w:r w:rsidR="00CB1CFC" w:rsidRPr="00CB1CFC">
        <w:t>(ca. 90 Minuten)</w:t>
      </w:r>
    </w:p>
    <w:p w14:paraId="03A9A645" w14:textId="77777777" w:rsidR="006C35E7" w:rsidRDefault="003F280B" w:rsidP="00121868">
      <w:pPr>
        <w:pStyle w:val="berschrift3"/>
        <w:spacing w:after="120"/>
      </w:pPr>
      <w:r>
        <w:t>Lernziele:</w:t>
      </w:r>
    </w:p>
    <w:p w14:paraId="1E5C4D88" w14:textId="77777777" w:rsidR="006C35E7" w:rsidRDefault="003F280B" w:rsidP="00121868">
      <w:pPr>
        <w:pStyle w:val="Default"/>
        <w:numPr>
          <w:ilvl w:val="0"/>
          <w:numId w:val="2"/>
        </w:numPr>
        <w:spacing w:line="259" w:lineRule="auto"/>
        <w:ind w:left="714" w:hanging="357"/>
      </w:pPr>
      <w:r>
        <w:t xml:space="preserve">Die SuS sind in der Lage, den Begriff "Fake News" zu definieren und die Merkmale von Fake News zu </w:t>
      </w:r>
      <w:r w:rsidR="00121868">
        <w:t>erkennen</w:t>
      </w:r>
      <w:r>
        <w:t>.</w:t>
      </w:r>
    </w:p>
    <w:p w14:paraId="5617112E" w14:textId="77777777" w:rsidR="006C35E7" w:rsidRDefault="003F280B" w:rsidP="00121868">
      <w:pPr>
        <w:pStyle w:val="Default"/>
        <w:numPr>
          <w:ilvl w:val="0"/>
          <w:numId w:val="2"/>
        </w:numPr>
        <w:spacing w:line="259" w:lineRule="auto"/>
        <w:ind w:left="714" w:hanging="357"/>
      </w:pPr>
      <w:r>
        <w:t xml:space="preserve">Die SuS können unterschiedliche Motive für die Verbreitung von Fake News </w:t>
      </w:r>
      <w:r w:rsidR="00121868">
        <w:t>benennen</w:t>
      </w:r>
      <w:r>
        <w:t xml:space="preserve"> und </w:t>
      </w:r>
      <w:r w:rsidR="00121868">
        <w:t>erörtern</w:t>
      </w:r>
      <w:r>
        <w:t>.</w:t>
      </w:r>
    </w:p>
    <w:p w14:paraId="4DFAE315" w14:textId="77777777" w:rsidR="006C35E7" w:rsidRDefault="003F280B" w:rsidP="00121868">
      <w:pPr>
        <w:pStyle w:val="Default"/>
        <w:numPr>
          <w:ilvl w:val="0"/>
          <w:numId w:val="2"/>
        </w:numPr>
        <w:spacing w:line="259" w:lineRule="auto"/>
        <w:ind w:left="714" w:hanging="357"/>
      </w:pPr>
      <w:r>
        <w:t xml:space="preserve">Die SuS sind fähig, reale Informationen von Fake News zu </w:t>
      </w:r>
      <w:r w:rsidR="00121868">
        <w:t>unterscheiden</w:t>
      </w:r>
      <w:r>
        <w:t xml:space="preserve"> und </w:t>
      </w:r>
      <w:r w:rsidR="00121868">
        <w:t>analysieren</w:t>
      </w:r>
      <w:r>
        <w:t>.</w:t>
      </w:r>
    </w:p>
    <w:p w14:paraId="2CE68083" w14:textId="77777777" w:rsidR="006C35E7" w:rsidRDefault="003F280B" w:rsidP="00121868">
      <w:pPr>
        <w:pStyle w:val="Default"/>
        <w:numPr>
          <w:ilvl w:val="0"/>
          <w:numId w:val="2"/>
        </w:numPr>
        <w:spacing w:after="120" w:line="259" w:lineRule="auto"/>
        <w:ind w:left="714" w:hanging="357"/>
      </w:pPr>
      <w:r>
        <w:t xml:space="preserve">Die SuS entwickeln Strategien, um Fake News kritisch zu hinterfragen und </w:t>
      </w:r>
      <w:r w:rsidR="00121868">
        <w:t>überprüfen</w:t>
      </w:r>
      <w:r>
        <w:t xml:space="preserve"> ihre Informationen mit Hilfe vertrauenswürdiger Quellen.</w:t>
      </w:r>
    </w:p>
    <w:p w14:paraId="21DCD9F0" w14:textId="77777777" w:rsidR="006C35E7" w:rsidRDefault="003F280B" w:rsidP="00121868">
      <w:pPr>
        <w:pStyle w:val="berschrift3"/>
        <w:spacing w:before="0"/>
      </w:pPr>
      <w:r>
        <w:t>Verlauf: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899"/>
        <w:gridCol w:w="8456"/>
        <w:gridCol w:w="2267"/>
      </w:tblGrid>
      <w:tr w:rsidR="006C35E7" w14:paraId="67CAAEA9" w14:textId="77777777" w:rsidTr="003E550F">
        <w:tc>
          <w:tcPr>
            <w:tcW w:w="2122" w:type="dxa"/>
          </w:tcPr>
          <w:p w14:paraId="30A19671" w14:textId="77777777" w:rsidR="006C35E7" w:rsidRPr="00121868" w:rsidRDefault="003F280B">
            <w:pPr>
              <w:pStyle w:val="Default"/>
              <w:rPr>
                <w:b/>
                <w:bCs/>
              </w:rPr>
            </w:pPr>
            <w:r w:rsidRPr="00121868">
              <w:rPr>
                <w:b/>
                <w:bCs/>
              </w:rPr>
              <w:t>Phase</w:t>
            </w:r>
          </w:p>
        </w:tc>
        <w:tc>
          <w:tcPr>
            <w:tcW w:w="899" w:type="dxa"/>
          </w:tcPr>
          <w:p w14:paraId="4215471D" w14:textId="77777777" w:rsidR="006C35E7" w:rsidRPr="00121868" w:rsidRDefault="003F280B">
            <w:pPr>
              <w:pStyle w:val="Default"/>
              <w:rPr>
                <w:b/>
                <w:bCs/>
              </w:rPr>
            </w:pPr>
            <w:r w:rsidRPr="00121868">
              <w:rPr>
                <w:b/>
                <w:bCs/>
              </w:rPr>
              <w:t>Zeit</w:t>
            </w:r>
          </w:p>
        </w:tc>
        <w:tc>
          <w:tcPr>
            <w:tcW w:w="8456" w:type="dxa"/>
          </w:tcPr>
          <w:p w14:paraId="45560A1D" w14:textId="77777777" w:rsidR="006C35E7" w:rsidRPr="00121868" w:rsidRDefault="003F280B">
            <w:pPr>
              <w:pStyle w:val="Default"/>
              <w:rPr>
                <w:b/>
                <w:bCs/>
              </w:rPr>
            </w:pPr>
            <w:r w:rsidRPr="00121868">
              <w:rPr>
                <w:b/>
                <w:bCs/>
              </w:rPr>
              <w:t>Inhalt</w:t>
            </w:r>
          </w:p>
        </w:tc>
        <w:tc>
          <w:tcPr>
            <w:tcW w:w="2267" w:type="dxa"/>
          </w:tcPr>
          <w:p w14:paraId="10CEC791" w14:textId="77777777" w:rsidR="006C35E7" w:rsidRPr="00121868" w:rsidRDefault="003F280B">
            <w:pPr>
              <w:pStyle w:val="Default"/>
              <w:rPr>
                <w:b/>
                <w:bCs/>
              </w:rPr>
            </w:pPr>
            <w:r w:rsidRPr="00121868">
              <w:rPr>
                <w:b/>
                <w:bCs/>
              </w:rPr>
              <w:t>Aktionsform</w:t>
            </w:r>
          </w:p>
        </w:tc>
      </w:tr>
      <w:tr w:rsidR="006C35E7" w14:paraId="7B976B35" w14:textId="77777777" w:rsidTr="003E550F">
        <w:tc>
          <w:tcPr>
            <w:tcW w:w="2122" w:type="dxa"/>
          </w:tcPr>
          <w:p w14:paraId="659B70F2" w14:textId="77777777" w:rsidR="006C35E7" w:rsidRDefault="003F280B" w:rsidP="003E550F">
            <w:pPr>
              <w:pStyle w:val="Default"/>
              <w:spacing w:line="276" w:lineRule="auto"/>
            </w:pPr>
            <w:r>
              <w:t>Einstieg</w:t>
            </w:r>
          </w:p>
        </w:tc>
        <w:tc>
          <w:tcPr>
            <w:tcW w:w="899" w:type="dxa"/>
          </w:tcPr>
          <w:p w14:paraId="1748CECE" w14:textId="77777777" w:rsidR="006C35E7" w:rsidRDefault="003F280B" w:rsidP="003E550F">
            <w:pPr>
              <w:pStyle w:val="Default"/>
              <w:spacing w:line="276" w:lineRule="auto"/>
            </w:pPr>
            <w:r>
              <w:t>15 min</w:t>
            </w:r>
          </w:p>
        </w:tc>
        <w:tc>
          <w:tcPr>
            <w:tcW w:w="8456" w:type="dxa"/>
          </w:tcPr>
          <w:p w14:paraId="5F3274F9" w14:textId="77777777" w:rsidR="006C35E7" w:rsidRDefault="003F280B" w:rsidP="003E550F">
            <w:pPr>
              <w:pStyle w:val="Default"/>
              <w:spacing w:line="276" w:lineRule="auto"/>
            </w:pPr>
            <w:r>
              <w:t xml:space="preserve">"Fake News Quiz": Die SuS bearbeiten am PC oder auf einem digitalen Endgerät das Quiz auf </w:t>
            </w:r>
            <w:hyperlink r:id="rId5" w:history="1">
              <w:r w:rsidRPr="00234241">
                <w:rPr>
                  <w:rStyle w:val="Hyperlink"/>
                </w:rPr>
                <w:t>https://swrfakefinder.de/</w:t>
              </w:r>
            </w:hyperlink>
            <w:r>
              <w:t xml:space="preserve"> mit Fragen zu bekannten Fake News und deren Aufdeckung. Die SuS raten, welche der vorgestellten Nachrichten wahr und welche falsch sind.</w:t>
            </w:r>
          </w:p>
        </w:tc>
        <w:tc>
          <w:tcPr>
            <w:tcW w:w="2267" w:type="dxa"/>
          </w:tcPr>
          <w:p w14:paraId="2DBE60E1" w14:textId="77777777" w:rsidR="006C35E7" w:rsidRDefault="003F280B" w:rsidP="003E550F">
            <w:pPr>
              <w:pStyle w:val="Default"/>
              <w:spacing w:line="276" w:lineRule="auto"/>
            </w:pPr>
            <w:r>
              <w:t>Klassenplenum mit interaktivem Quiz</w:t>
            </w:r>
          </w:p>
        </w:tc>
      </w:tr>
      <w:tr w:rsidR="006C35E7" w14:paraId="1A3BDA5C" w14:textId="77777777" w:rsidTr="003E550F">
        <w:tc>
          <w:tcPr>
            <w:tcW w:w="2122" w:type="dxa"/>
          </w:tcPr>
          <w:p w14:paraId="7AF8B76D" w14:textId="77777777" w:rsidR="006C35E7" w:rsidRDefault="003F280B" w:rsidP="003E550F">
            <w:pPr>
              <w:pStyle w:val="Default"/>
              <w:spacing w:line="276" w:lineRule="auto"/>
            </w:pPr>
            <w:r>
              <w:t>Erarbeitung</w:t>
            </w:r>
          </w:p>
        </w:tc>
        <w:tc>
          <w:tcPr>
            <w:tcW w:w="899" w:type="dxa"/>
          </w:tcPr>
          <w:p w14:paraId="32A1D572" w14:textId="77777777" w:rsidR="006C35E7" w:rsidRDefault="003F280B" w:rsidP="003E550F">
            <w:pPr>
              <w:pStyle w:val="Default"/>
              <w:spacing w:line="276" w:lineRule="auto"/>
            </w:pPr>
            <w:r>
              <w:t>30 min</w:t>
            </w:r>
          </w:p>
        </w:tc>
        <w:tc>
          <w:tcPr>
            <w:tcW w:w="8456" w:type="dxa"/>
          </w:tcPr>
          <w:p w14:paraId="05865235" w14:textId="77777777" w:rsidR="00121868" w:rsidRDefault="003F280B" w:rsidP="003E550F">
            <w:pPr>
              <w:pStyle w:val="Default"/>
              <w:spacing w:line="276" w:lineRule="auto"/>
            </w:pPr>
            <w:r>
              <w:t>Aufteilung in Kleingruppen. Jede Gruppe erhält zwei Beispielartikel, einen realen sowie faktenbasierten und eine</w:t>
            </w:r>
            <w:r w:rsidR="00121868">
              <w:t>n</w:t>
            </w:r>
            <w:r>
              <w:t xml:space="preserve"> Artikel mit Fake</w:t>
            </w:r>
            <w:r w:rsidR="00121868">
              <w:t xml:space="preserve"> </w:t>
            </w:r>
            <w:r>
              <w:t>News. Die SuS analysieren diese auf Merkmale von Fake News. Diskussionsfragen: Was macht diese Nachricht verdächtig? Welche Quellen werden genutzt?</w:t>
            </w:r>
          </w:p>
          <w:p w14:paraId="0D0C5BED" w14:textId="77777777" w:rsidR="00121868" w:rsidRDefault="003F280B" w:rsidP="003E550F">
            <w:pPr>
              <w:pStyle w:val="Default"/>
              <w:spacing w:line="276" w:lineRule="auto"/>
            </w:pPr>
            <w:r>
              <w:t>Die Ergebnisse werden digital festgehalten (PowerPoint, Word, o. ä.)</w:t>
            </w:r>
          </w:p>
          <w:p w14:paraId="2E2F4E11" w14:textId="77777777" w:rsidR="006C35E7" w:rsidRDefault="003F280B" w:rsidP="003E550F">
            <w:pPr>
              <w:pStyle w:val="Default"/>
              <w:spacing w:line="276" w:lineRule="auto"/>
            </w:pPr>
            <w:r>
              <w:t>Alternative: Die Ergebnisse werden auf Plakaten festgehalten.</w:t>
            </w:r>
          </w:p>
        </w:tc>
        <w:tc>
          <w:tcPr>
            <w:tcW w:w="2267" w:type="dxa"/>
          </w:tcPr>
          <w:p w14:paraId="67D2BA24" w14:textId="77777777" w:rsidR="006C35E7" w:rsidRDefault="000F521D" w:rsidP="003E550F">
            <w:pPr>
              <w:pStyle w:val="Default"/>
              <w:spacing w:line="276" w:lineRule="auto"/>
            </w:pPr>
            <w:r>
              <w:t>Gruppenarbeit</w:t>
            </w:r>
          </w:p>
        </w:tc>
      </w:tr>
      <w:tr w:rsidR="006C35E7" w14:paraId="6137E0C6" w14:textId="77777777" w:rsidTr="003E550F">
        <w:tc>
          <w:tcPr>
            <w:tcW w:w="2122" w:type="dxa"/>
          </w:tcPr>
          <w:p w14:paraId="0534C8C0" w14:textId="77777777" w:rsidR="006C35E7" w:rsidRDefault="003F280B" w:rsidP="003E550F">
            <w:pPr>
              <w:pStyle w:val="Default"/>
              <w:spacing w:line="276" w:lineRule="auto"/>
            </w:pPr>
            <w:r>
              <w:t>Ergebnissicherung</w:t>
            </w:r>
          </w:p>
        </w:tc>
        <w:tc>
          <w:tcPr>
            <w:tcW w:w="899" w:type="dxa"/>
          </w:tcPr>
          <w:p w14:paraId="5506329C" w14:textId="77777777" w:rsidR="006C35E7" w:rsidRDefault="00BB64FD" w:rsidP="003E550F">
            <w:pPr>
              <w:pStyle w:val="Default"/>
              <w:spacing w:line="276" w:lineRule="auto"/>
            </w:pPr>
            <w:r>
              <w:t>20</w:t>
            </w:r>
            <w:r w:rsidR="003F280B">
              <w:t xml:space="preserve"> min</w:t>
            </w:r>
          </w:p>
        </w:tc>
        <w:tc>
          <w:tcPr>
            <w:tcW w:w="8456" w:type="dxa"/>
          </w:tcPr>
          <w:p w14:paraId="69D061BC" w14:textId="77777777" w:rsidR="006C35E7" w:rsidRDefault="003F280B" w:rsidP="003E550F">
            <w:pPr>
              <w:pStyle w:val="Default"/>
              <w:spacing w:line="276" w:lineRule="auto"/>
            </w:pPr>
            <w:r>
              <w:t>Präsentation der Gruppenergebnisse im Plenum: Jede Gruppe präsentiert ihre zwei Artikel und die Gründe für ihre Einschätzung als echte oder Fake News.</w:t>
            </w:r>
            <w:r w:rsidR="00121868">
              <w:t xml:space="preserve"> Es wird jeweils aufgelöst, bei welchen Artikeln es sich um Fake News handelt.</w:t>
            </w:r>
          </w:p>
        </w:tc>
        <w:tc>
          <w:tcPr>
            <w:tcW w:w="2267" w:type="dxa"/>
          </w:tcPr>
          <w:p w14:paraId="7A426C0B" w14:textId="77777777" w:rsidR="006C35E7" w:rsidRDefault="003F280B" w:rsidP="003E550F">
            <w:pPr>
              <w:pStyle w:val="Default"/>
              <w:spacing w:line="276" w:lineRule="auto"/>
            </w:pPr>
            <w:r>
              <w:t>Präsentation und Diskussion im Plenum</w:t>
            </w:r>
          </w:p>
        </w:tc>
      </w:tr>
      <w:tr w:rsidR="006C35E7" w14:paraId="1B055637" w14:textId="77777777" w:rsidTr="003E550F">
        <w:tc>
          <w:tcPr>
            <w:tcW w:w="2122" w:type="dxa"/>
          </w:tcPr>
          <w:p w14:paraId="37B6F2A8" w14:textId="77777777" w:rsidR="006C35E7" w:rsidRDefault="003F280B" w:rsidP="003E550F">
            <w:pPr>
              <w:pStyle w:val="Default"/>
              <w:spacing w:line="276" w:lineRule="auto"/>
            </w:pPr>
            <w:r>
              <w:t>Vertiefung</w:t>
            </w:r>
          </w:p>
        </w:tc>
        <w:tc>
          <w:tcPr>
            <w:tcW w:w="899" w:type="dxa"/>
          </w:tcPr>
          <w:p w14:paraId="0087F200" w14:textId="77777777" w:rsidR="006C35E7" w:rsidRDefault="00BB64FD" w:rsidP="003E550F">
            <w:pPr>
              <w:pStyle w:val="Default"/>
              <w:spacing w:line="276" w:lineRule="auto"/>
            </w:pPr>
            <w:r>
              <w:t>2</w:t>
            </w:r>
            <w:r w:rsidR="00B32DB6">
              <w:t>5</w:t>
            </w:r>
            <w:r w:rsidR="003F280B">
              <w:t xml:space="preserve"> min</w:t>
            </w:r>
          </w:p>
        </w:tc>
        <w:tc>
          <w:tcPr>
            <w:tcW w:w="8456" w:type="dxa"/>
          </w:tcPr>
          <w:p w14:paraId="7A5B8ABE" w14:textId="77777777" w:rsidR="006C35E7" w:rsidRDefault="003F280B" w:rsidP="003E550F">
            <w:pPr>
              <w:pStyle w:val="Default"/>
              <w:spacing w:line="276" w:lineRule="auto"/>
            </w:pPr>
            <w:r>
              <w:t>Gemeinsam mit den SuS wird eine Checkliste entwickelt, die sie in Zukunft verwenden können, um die Glaubwürdigkeit von Nachrichten zu überprüfen. Diese wird auf einem Plakat festgehalten.</w:t>
            </w:r>
          </w:p>
          <w:p w14:paraId="24E68354" w14:textId="77777777" w:rsidR="00BB64FD" w:rsidRDefault="00BB64FD" w:rsidP="003E550F">
            <w:pPr>
              <w:pStyle w:val="Default"/>
              <w:spacing w:line="276" w:lineRule="auto"/>
            </w:pPr>
            <w:r>
              <w:t>Das Plakat „Safe News statt Fake News“ zum Umgang mit und Schutz vor Fake News wird ausgehängt und besprochen.</w:t>
            </w:r>
          </w:p>
          <w:p w14:paraId="3A48E689" w14:textId="77777777" w:rsidR="003E550F" w:rsidRDefault="003E550F" w:rsidP="003E550F">
            <w:pPr>
              <w:pStyle w:val="Default"/>
              <w:spacing w:line="276" w:lineRule="auto"/>
            </w:pPr>
            <w:r>
              <w:t xml:space="preserve">Die Schüler erhalten </w:t>
            </w:r>
            <w:r w:rsidR="00BB64FD">
              <w:t xml:space="preserve">zum Abschluss </w:t>
            </w:r>
            <w:r>
              <w:t>ein Informationsblatt mit verschiedene Seiten für einen Faktencheck</w:t>
            </w:r>
            <w:r w:rsidR="00767603">
              <w:t xml:space="preserve"> sowie mit der Infografik „Fake, Witz oder Schlamperei?“</w:t>
            </w:r>
            <w:r>
              <w:t>.</w:t>
            </w:r>
          </w:p>
        </w:tc>
        <w:tc>
          <w:tcPr>
            <w:tcW w:w="2267" w:type="dxa"/>
          </w:tcPr>
          <w:p w14:paraId="19C0F861" w14:textId="77777777" w:rsidR="006C35E7" w:rsidRDefault="003F280B" w:rsidP="003E550F">
            <w:pPr>
              <w:pStyle w:val="Default"/>
              <w:spacing w:line="276" w:lineRule="auto"/>
            </w:pPr>
            <w:r>
              <w:t>Diskussion im Plenum</w:t>
            </w:r>
          </w:p>
        </w:tc>
      </w:tr>
      <w:tr w:rsidR="006C35E7" w14:paraId="3E43DBB2" w14:textId="77777777" w:rsidTr="003E550F">
        <w:tc>
          <w:tcPr>
            <w:tcW w:w="2122" w:type="dxa"/>
          </w:tcPr>
          <w:p w14:paraId="36C93F91" w14:textId="77777777" w:rsidR="00121868" w:rsidRDefault="003F280B" w:rsidP="003E550F">
            <w:pPr>
              <w:pStyle w:val="Default"/>
              <w:spacing w:line="276" w:lineRule="auto"/>
            </w:pPr>
            <w:r>
              <w:t>Didaktische Reserve/</w:t>
            </w:r>
          </w:p>
          <w:p w14:paraId="6198715E" w14:textId="77777777" w:rsidR="006C35E7" w:rsidRDefault="003F280B" w:rsidP="003E550F">
            <w:pPr>
              <w:pStyle w:val="Default"/>
              <w:spacing w:line="276" w:lineRule="auto"/>
            </w:pPr>
            <w:r>
              <w:t>Hausaufgabe</w:t>
            </w:r>
          </w:p>
        </w:tc>
        <w:tc>
          <w:tcPr>
            <w:tcW w:w="899" w:type="dxa"/>
          </w:tcPr>
          <w:p w14:paraId="30421F3B" w14:textId="77777777" w:rsidR="006C35E7" w:rsidRDefault="006C35E7" w:rsidP="003E550F">
            <w:pPr>
              <w:pStyle w:val="Default"/>
              <w:spacing w:line="276" w:lineRule="auto"/>
            </w:pPr>
          </w:p>
        </w:tc>
        <w:tc>
          <w:tcPr>
            <w:tcW w:w="8456" w:type="dxa"/>
          </w:tcPr>
          <w:p w14:paraId="73B4EC7A" w14:textId="77777777" w:rsidR="00121868" w:rsidRDefault="003F280B" w:rsidP="003E550F">
            <w:pPr>
              <w:pStyle w:val="Default"/>
              <w:spacing w:line="276" w:lineRule="auto"/>
            </w:pPr>
            <w:r>
              <w:t xml:space="preserve">Die SuS bearbeiten </w:t>
            </w:r>
            <w:r w:rsidR="00461A22">
              <w:t>den</w:t>
            </w:r>
            <w:r>
              <w:t xml:space="preserve"> Onlinetest</w:t>
            </w:r>
            <w:r w:rsidR="00234241">
              <w:t xml:space="preserve"> </w:t>
            </w:r>
            <w:hyperlink r:id="rId6" w:history="1">
              <w:r w:rsidR="00234241" w:rsidRPr="005957B7">
                <w:rPr>
                  <w:rStyle w:val="Hyperlink"/>
                </w:rPr>
                <w:t>https://der-newstest.de/</w:t>
              </w:r>
            </w:hyperlink>
            <w:r w:rsidR="00234241">
              <w:t xml:space="preserve"> </w:t>
            </w:r>
            <w:r>
              <w:t>zum Umgang mit Nachrichten im Internet.</w:t>
            </w:r>
          </w:p>
          <w:p w14:paraId="7EE1008C" w14:textId="77777777" w:rsidR="006C35E7" w:rsidRDefault="003F280B" w:rsidP="003E550F">
            <w:pPr>
              <w:pStyle w:val="Default"/>
              <w:spacing w:line="276" w:lineRule="auto"/>
            </w:pPr>
            <w:r>
              <w:t>Als Hausaufgabe bearbeiten die SuS einen Lückentext über Fake News.</w:t>
            </w:r>
          </w:p>
        </w:tc>
        <w:tc>
          <w:tcPr>
            <w:tcW w:w="2267" w:type="dxa"/>
          </w:tcPr>
          <w:p w14:paraId="18DF015C" w14:textId="77777777" w:rsidR="006C35E7" w:rsidRDefault="003F280B" w:rsidP="003E550F">
            <w:pPr>
              <w:pStyle w:val="Default"/>
              <w:spacing w:line="276" w:lineRule="auto"/>
            </w:pPr>
            <w:r>
              <w:t>Einzelarbeit</w:t>
            </w:r>
          </w:p>
        </w:tc>
      </w:tr>
    </w:tbl>
    <w:p w14:paraId="4C501B1F" w14:textId="77777777" w:rsidR="006C35E7" w:rsidRPr="00121868" w:rsidRDefault="006C35E7" w:rsidP="00121868">
      <w:pPr>
        <w:pStyle w:val="berschrift2"/>
        <w:rPr>
          <w:sz w:val="2"/>
          <w:szCs w:val="2"/>
        </w:rPr>
      </w:pPr>
    </w:p>
    <w:sectPr w:rsidR="006C35E7" w:rsidRPr="00121868" w:rsidSect="00121868">
      <w:pgSz w:w="16838" w:h="11906" w:orient="landscape"/>
      <w:pgMar w:top="426" w:right="1440" w:bottom="709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364F4"/>
    <w:multiLevelType w:val="hybridMultilevel"/>
    <w:tmpl w:val="6AD022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5299F"/>
    <w:multiLevelType w:val="hybridMultilevel"/>
    <w:tmpl w:val="DA661674"/>
    <w:lvl w:ilvl="0" w:tplc="D6B8E94C">
      <w:start w:val="1"/>
      <w:numFmt w:val="bullet"/>
      <w:lvlText w:val="●"/>
      <w:lvlJc w:val="left"/>
      <w:pPr>
        <w:ind w:left="720" w:hanging="360"/>
      </w:pPr>
    </w:lvl>
    <w:lvl w:ilvl="1" w:tplc="9F725BCA">
      <w:start w:val="1"/>
      <w:numFmt w:val="bullet"/>
      <w:lvlText w:val="○"/>
      <w:lvlJc w:val="left"/>
      <w:pPr>
        <w:ind w:left="1440" w:hanging="360"/>
      </w:pPr>
    </w:lvl>
    <w:lvl w:ilvl="2" w:tplc="B8924F86">
      <w:start w:val="1"/>
      <w:numFmt w:val="bullet"/>
      <w:lvlText w:val="■"/>
      <w:lvlJc w:val="left"/>
      <w:pPr>
        <w:ind w:left="2160" w:hanging="360"/>
      </w:pPr>
    </w:lvl>
    <w:lvl w:ilvl="3" w:tplc="449C7DCE">
      <w:start w:val="1"/>
      <w:numFmt w:val="bullet"/>
      <w:lvlText w:val="●"/>
      <w:lvlJc w:val="left"/>
      <w:pPr>
        <w:ind w:left="2880" w:hanging="360"/>
      </w:pPr>
    </w:lvl>
    <w:lvl w:ilvl="4" w:tplc="EE6A1EEC">
      <w:start w:val="1"/>
      <w:numFmt w:val="bullet"/>
      <w:lvlText w:val="○"/>
      <w:lvlJc w:val="left"/>
      <w:pPr>
        <w:ind w:left="3600" w:hanging="360"/>
      </w:pPr>
    </w:lvl>
    <w:lvl w:ilvl="5" w:tplc="BA08614E">
      <w:start w:val="1"/>
      <w:numFmt w:val="bullet"/>
      <w:lvlText w:val="■"/>
      <w:lvlJc w:val="left"/>
      <w:pPr>
        <w:ind w:left="4320" w:hanging="360"/>
      </w:pPr>
    </w:lvl>
    <w:lvl w:ilvl="6" w:tplc="749CDF86">
      <w:start w:val="1"/>
      <w:numFmt w:val="bullet"/>
      <w:lvlText w:val="●"/>
      <w:lvlJc w:val="left"/>
      <w:pPr>
        <w:ind w:left="5040" w:hanging="360"/>
      </w:pPr>
    </w:lvl>
    <w:lvl w:ilvl="7" w:tplc="CFCA0CF0">
      <w:start w:val="1"/>
      <w:numFmt w:val="bullet"/>
      <w:lvlText w:val="●"/>
      <w:lvlJc w:val="left"/>
      <w:pPr>
        <w:ind w:left="5760" w:hanging="360"/>
      </w:pPr>
    </w:lvl>
    <w:lvl w:ilvl="8" w:tplc="D230F99C">
      <w:start w:val="1"/>
      <w:numFmt w:val="bullet"/>
      <w:lvlText w:val="●"/>
      <w:lvlJc w:val="left"/>
      <w:pPr>
        <w:ind w:left="6480" w:hanging="360"/>
      </w:pPr>
    </w:lvl>
  </w:abstractNum>
  <w:num w:numId="1" w16cid:durableId="2040162807">
    <w:abstractNumId w:val="1"/>
    <w:lvlOverride w:ilvl="0">
      <w:startOverride w:val="1"/>
    </w:lvlOverride>
  </w:num>
  <w:num w:numId="2" w16cid:durableId="46577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5E7"/>
    <w:rsid w:val="000F521D"/>
    <w:rsid w:val="00121868"/>
    <w:rsid w:val="00234241"/>
    <w:rsid w:val="003858F0"/>
    <w:rsid w:val="003E550F"/>
    <w:rsid w:val="003F280B"/>
    <w:rsid w:val="0042514B"/>
    <w:rsid w:val="00461A22"/>
    <w:rsid w:val="006C2EE2"/>
    <w:rsid w:val="006C35E7"/>
    <w:rsid w:val="00767603"/>
    <w:rsid w:val="00920AAA"/>
    <w:rsid w:val="00B32DB6"/>
    <w:rsid w:val="00BB64FD"/>
    <w:rsid w:val="00CB1CFC"/>
    <w:rsid w:val="00E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DCB1"/>
  <w15:docId w15:val="{63A450A5-4493-4EED-BE42-2EF5FBCA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-DE" w:eastAsia="de-DE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qFormat/>
    <w:pPr>
      <w:spacing w:after="200"/>
      <w:outlineLvl w:val="0"/>
    </w:pPr>
    <w:rPr>
      <w:b/>
      <w:bCs/>
      <w:sz w:val="32"/>
      <w:szCs w:val="32"/>
    </w:rPr>
  </w:style>
  <w:style w:type="paragraph" w:styleId="berschrift2">
    <w:name w:val="heading 2"/>
    <w:qFormat/>
    <w:pPr>
      <w:spacing w:after="200"/>
      <w:outlineLvl w:val="1"/>
    </w:pPr>
    <w:rPr>
      <w:b/>
      <w:bCs/>
      <w:sz w:val="26"/>
      <w:szCs w:val="26"/>
    </w:rPr>
  </w:style>
  <w:style w:type="paragraph" w:styleId="berschrift3">
    <w:name w:val="heading 3"/>
    <w:qFormat/>
    <w:pPr>
      <w:spacing w:before="240" w:after="200"/>
      <w:outlineLvl w:val="2"/>
    </w:pPr>
    <w:rPr>
      <w:b/>
      <w:bCs/>
      <w:sz w:val="24"/>
      <w:szCs w:val="24"/>
    </w:rPr>
  </w:style>
  <w:style w:type="paragraph" w:styleId="berschrift4">
    <w:name w:val="heading 4"/>
    <w:qFormat/>
    <w:pPr>
      <w:outlineLvl w:val="3"/>
    </w:pPr>
    <w:rPr>
      <w:i/>
      <w:iCs/>
      <w:color w:val="2E74B5"/>
    </w:rPr>
  </w:style>
  <w:style w:type="paragraph" w:styleId="berschrift5">
    <w:name w:val="heading 5"/>
    <w:qFormat/>
    <w:pPr>
      <w:outlineLvl w:val="4"/>
    </w:pPr>
    <w:rPr>
      <w:color w:val="2E74B5"/>
    </w:rPr>
  </w:style>
  <w:style w:type="paragraph" w:styleId="berschrift6">
    <w:name w:val="heading 6"/>
    <w:qFormat/>
    <w:pPr>
      <w:spacing w:after="120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qFormat/>
    <w:rPr>
      <w:sz w:val="56"/>
      <w:szCs w:val="56"/>
    </w:rPr>
  </w:style>
  <w:style w:type="paragraph" w:customStyle="1" w:styleId="Fett1">
    <w:name w:val="Fett1"/>
    <w:qFormat/>
    <w:rPr>
      <w:b/>
      <w:bCs/>
    </w:rPr>
  </w:style>
  <w:style w:type="paragraph" w:styleId="Listenabsatz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paragraph" w:styleId="Funotentext">
    <w:name w:val="footnote text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unhideWhenUsed/>
    <w:rPr>
      <w:sz w:val="20"/>
      <w:szCs w:val="20"/>
    </w:rPr>
  </w:style>
  <w:style w:type="paragraph" w:customStyle="1" w:styleId="Default">
    <w:name w:val="Default"/>
    <w:pPr>
      <w:spacing w:line="360" w:lineRule="auto"/>
    </w:pPr>
  </w:style>
  <w:style w:type="paragraph" w:customStyle="1" w:styleId="Small">
    <w:name w:val="Small"/>
    <w:pPr>
      <w:spacing w:line="360" w:lineRule="auto"/>
    </w:pPr>
    <w:rPr>
      <w:sz w:val="18"/>
      <w:szCs w:val="18"/>
    </w:rPr>
  </w:style>
  <w:style w:type="paragraph" w:customStyle="1" w:styleId="Fett2">
    <w:name w:val="Fett2"/>
    <w:pPr>
      <w:spacing w:line="360" w:lineRule="exact"/>
    </w:pPr>
    <w:rPr>
      <w:b/>
      <w:bCs/>
    </w:rPr>
  </w:style>
  <w:style w:type="paragraph" w:customStyle="1" w:styleId="Label">
    <w:name w:val="Label"/>
    <w:pPr>
      <w:spacing w:line="240" w:lineRule="exact"/>
    </w:pPr>
    <w:rPr>
      <w:b/>
      <w:bCs/>
      <w:color w:val="64748B"/>
    </w:rPr>
  </w:style>
  <w:style w:type="paragraph" w:customStyle="1" w:styleId="Narrow">
    <w:name w:val="Narrow"/>
  </w:style>
  <w:style w:type="character" w:styleId="BesuchterLink">
    <w:name w:val="FollowedHyperlink"/>
    <w:basedOn w:val="Absatz-Standardschriftart"/>
    <w:uiPriority w:val="99"/>
    <w:semiHidden/>
    <w:unhideWhenUsed/>
    <w:rsid w:val="002342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r-newstest.de/" TargetMode="External"/><Relationship Id="rId5" Type="http://schemas.openxmlformats.org/officeDocument/2006/relationships/hyperlink" Target="https://swrfakefinder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Belinda Rosenbusch</cp:lastModifiedBy>
  <cp:revision>3</cp:revision>
  <dcterms:created xsi:type="dcterms:W3CDTF">2025-06-21T15:24:00Z</dcterms:created>
  <dcterms:modified xsi:type="dcterms:W3CDTF">2025-06-21T15:57:00Z</dcterms:modified>
</cp:coreProperties>
</file>